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96" w:rsidRPr="008C6DFB" w:rsidRDefault="00D01C96" w:rsidP="00D01C96">
      <w:pPr>
        <w:jc w:val="center"/>
        <w:rPr>
          <w:b/>
          <w:i/>
          <w:sz w:val="24"/>
          <w:szCs w:val="24"/>
        </w:rPr>
      </w:pPr>
      <w:r w:rsidRPr="008C6DFB">
        <w:rPr>
          <w:b/>
          <w:i/>
          <w:sz w:val="24"/>
          <w:szCs w:val="24"/>
        </w:rPr>
        <w:t>Аналитическая справка</w:t>
      </w:r>
    </w:p>
    <w:p w:rsidR="00D01C96" w:rsidRPr="008C6DFB" w:rsidRDefault="00D01C96" w:rsidP="00D01C96">
      <w:pPr>
        <w:pStyle w:val="a3"/>
        <w:ind w:left="0"/>
        <w:jc w:val="center"/>
        <w:rPr>
          <w:b/>
          <w:i/>
        </w:rPr>
      </w:pPr>
      <w:r w:rsidRPr="008C6DFB">
        <w:rPr>
          <w:b/>
          <w:i/>
        </w:rPr>
        <w:t>по итогам проведения  практико-ориентированного семинара учителей математики и информатики Сумпосадской образовательной волости</w:t>
      </w:r>
    </w:p>
    <w:p w:rsidR="00D01C96" w:rsidRPr="008C6DFB" w:rsidRDefault="000D28AA" w:rsidP="00D01C96">
      <w:pPr>
        <w:pStyle w:val="a3"/>
        <w:ind w:left="0"/>
        <w:jc w:val="center"/>
        <w:rPr>
          <w:b/>
          <w:i/>
        </w:rPr>
      </w:pPr>
      <w:r w:rsidRPr="008C6DFB">
        <w:rPr>
          <w:b/>
          <w:i/>
        </w:rPr>
        <w:t>(24 янв</w:t>
      </w:r>
      <w:r w:rsidR="008F4C53" w:rsidRPr="008C6DFB">
        <w:rPr>
          <w:b/>
          <w:i/>
        </w:rPr>
        <w:t>а</w:t>
      </w:r>
      <w:r w:rsidRPr="008C6DFB">
        <w:rPr>
          <w:b/>
          <w:i/>
        </w:rPr>
        <w:t>ря 2022</w:t>
      </w:r>
      <w:r w:rsidR="00D01C96" w:rsidRPr="008C6DFB">
        <w:rPr>
          <w:b/>
          <w:i/>
        </w:rPr>
        <w:t>года)</w:t>
      </w:r>
    </w:p>
    <w:p w:rsidR="00D01C96" w:rsidRPr="008C6DFB" w:rsidRDefault="00D01C96" w:rsidP="00D01C96">
      <w:pPr>
        <w:pStyle w:val="a3"/>
        <w:ind w:left="0"/>
        <w:jc w:val="both"/>
      </w:pPr>
      <w:r w:rsidRPr="008C6DFB">
        <w:t>В семинаре приняли участие педагоги всех волостных школ и некоторые учителя начальных классов</w:t>
      </w:r>
    </w:p>
    <w:p w:rsidR="00D01C96" w:rsidRPr="008C6DFB" w:rsidRDefault="00D01C96" w:rsidP="00D01C96">
      <w:pPr>
        <w:pStyle w:val="a5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8C6DFB">
        <w:rPr>
          <w:bCs/>
          <w:color w:val="000000"/>
          <w:shd w:val="clear" w:color="auto" w:fill="FFFFFF"/>
        </w:rPr>
        <w:t xml:space="preserve">     </w:t>
      </w:r>
      <w:r w:rsidRPr="008C6DFB">
        <w:rPr>
          <w:b/>
        </w:rPr>
        <w:t>Тема</w:t>
      </w:r>
      <w:r w:rsidRPr="008C6DFB">
        <w:t xml:space="preserve"> «Формирование функциональной грамотности на предметном материале по математике, информатике»</w:t>
      </w:r>
    </w:p>
    <w:p w:rsidR="00D01C96" w:rsidRPr="008C6DFB" w:rsidRDefault="00D01C96" w:rsidP="00D01C96">
      <w:pPr>
        <w:pStyle w:val="a5"/>
        <w:shd w:val="clear" w:color="auto" w:fill="FFFFFF"/>
        <w:spacing w:before="0" w:beforeAutospacing="0" w:after="0" w:afterAutospacing="0"/>
        <w:jc w:val="both"/>
      </w:pPr>
      <w:r w:rsidRPr="008C6DFB">
        <w:rPr>
          <w:b/>
        </w:rPr>
        <w:t xml:space="preserve">Цели: </w:t>
      </w:r>
      <w:r w:rsidRPr="008C6DFB">
        <w:t>формировать  функциональную математическую, финансовую  грамотность обучающихся при условии оптимального сочетания учебного содержания базового уровня образования и дополнительных курсов, направленных на совершенствование прикладных математических умений, используемых в различных жизненных ситуациях.</w:t>
      </w:r>
    </w:p>
    <w:p w:rsidR="00D01C96" w:rsidRPr="008C6DFB" w:rsidRDefault="00D01C96" w:rsidP="00D01C96">
      <w:pPr>
        <w:pStyle w:val="a5"/>
        <w:shd w:val="clear" w:color="auto" w:fill="FFFFFF"/>
        <w:spacing w:before="0" w:beforeAutospacing="0" w:after="0" w:afterAutospacing="0"/>
        <w:jc w:val="both"/>
      </w:pPr>
    </w:p>
    <w:p w:rsidR="00D01C96" w:rsidRPr="008C6DFB" w:rsidRDefault="00D01C96" w:rsidP="00D01C9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8C6DFB">
        <w:rPr>
          <w:b/>
        </w:rPr>
        <w:t>1)Открытые уроки и практические занятия с учащимися:</w:t>
      </w:r>
    </w:p>
    <w:p w:rsidR="00371A0E" w:rsidRPr="008C6DFB" w:rsidRDefault="00D01C96" w:rsidP="00371A0E">
      <w:pPr>
        <w:pStyle w:val="a5"/>
        <w:shd w:val="clear" w:color="auto" w:fill="FFFFFF"/>
        <w:spacing w:before="0" w:beforeAutospacing="0" w:after="0"/>
        <w:jc w:val="both"/>
        <w:rPr>
          <w:rFonts w:eastAsia="Calibri"/>
          <w:bCs/>
        </w:rPr>
      </w:pPr>
      <w:r w:rsidRPr="008C6DFB">
        <w:t xml:space="preserve">1.   </w:t>
      </w:r>
      <w:r w:rsidRPr="008C6DFB">
        <w:rPr>
          <w:b/>
        </w:rPr>
        <w:t xml:space="preserve">Урок информатики, </w:t>
      </w:r>
      <w:r w:rsidRPr="008C6DFB">
        <w:t>9 класс, тема «Решение  задач</w:t>
      </w:r>
      <w:r w:rsidRPr="008C6DFB">
        <w:rPr>
          <w:rFonts w:eastAsia="Calibri"/>
          <w:b/>
        </w:rPr>
        <w:t xml:space="preserve"> средствами </w:t>
      </w:r>
      <w:r w:rsidRPr="008C6DFB">
        <w:rPr>
          <w:rFonts w:eastAsia="Calibri"/>
          <w:b/>
          <w:lang w:val="en-US"/>
        </w:rPr>
        <w:t>MS</w:t>
      </w:r>
      <w:r w:rsidRPr="008C6DFB">
        <w:rPr>
          <w:rFonts w:eastAsia="Calibri"/>
          <w:b/>
        </w:rPr>
        <w:t xml:space="preserve"> </w:t>
      </w:r>
      <w:r w:rsidRPr="008C6DFB">
        <w:rPr>
          <w:rFonts w:eastAsia="Calibri"/>
          <w:b/>
          <w:lang w:val="en-US"/>
        </w:rPr>
        <w:t>Excel</w:t>
      </w:r>
      <w:r w:rsidRPr="008C6DFB">
        <w:t>», учитель  Титова Ольга Алексеевна.</w:t>
      </w:r>
      <w:r w:rsidR="00371A0E" w:rsidRPr="008C6DFB">
        <w:t xml:space="preserve"> </w:t>
      </w:r>
      <w:r w:rsidRPr="008C6DFB">
        <w:t xml:space="preserve">Учителем вместе с учащимися определена цель и </w:t>
      </w:r>
      <w:r w:rsidRPr="008C6DFB">
        <w:rPr>
          <w:rFonts w:eastAsia="Calibri"/>
        </w:rPr>
        <w:t>задачи</w:t>
      </w:r>
      <w:r w:rsidRPr="008C6DFB">
        <w:rPr>
          <w:rFonts w:eastAsia="Calibri"/>
          <w:u w:val="single"/>
        </w:rPr>
        <w:t>:</w:t>
      </w:r>
      <w:r w:rsidRPr="008C6DFB">
        <w:rPr>
          <w:rFonts w:eastAsia="Calibri"/>
          <w:b/>
          <w:bCs/>
        </w:rPr>
        <w:t xml:space="preserve"> </w:t>
      </w:r>
      <w:proofErr w:type="gramStart"/>
      <w:r w:rsidRPr="008C6DFB">
        <w:rPr>
          <w:rFonts w:eastAsia="Calibri"/>
          <w:bCs/>
        </w:rPr>
        <w:t>образователь</w:t>
      </w:r>
      <w:r w:rsidR="00371A0E" w:rsidRPr="008C6DFB">
        <w:rPr>
          <w:rFonts w:eastAsia="Calibri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1102415" y="4581939"/>
            <wp:positionH relativeFrom="margin">
              <wp:align>right</wp:align>
            </wp:positionH>
            <wp:positionV relativeFrom="margin">
              <wp:align>center</wp:align>
            </wp:positionV>
            <wp:extent cx="2386220" cy="2405270"/>
            <wp:effectExtent l="19050" t="0" r="0" b="0"/>
            <wp:wrapSquare wrapText="bothSides"/>
            <wp:docPr id="4" name="Рисунок 1" descr="C:\Users\Владелец\AppData\Local\Microsoft\Windows\Temporary Internet Files\Content.Word\20220128_13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Temporary Internet Files\Content.Word\20220128_130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599" b="18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20" cy="240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6DFB">
        <w:rPr>
          <w:rFonts w:eastAsia="Calibri"/>
          <w:bCs/>
        </w:rPr>
        <w:t>ные</w:t>
      </w:r>
      <w:proofErr w:type="gramEnd"/>
      <w:r w:rsidRPr="008C6DFB">
        <w:rPr>
          <w:rFonts w:eastAsia="Calibri"/>
          <w:bCs/>
        </w:rPr>
        <w:t>,  развивающие и</w:t>
      </w:r>
      <w:r w:rsidR="008C6DFB" w:rsidRPr="008C6DFB">
        <w:rPr>
          <w:rFonts w:eastAsia="Calibri"/>
          <w:bCs/>
        </w:rPr>
        <w:t xml:space="preserve"> </w:t>
      </w:r>
      <w:r w:rsidRPr="008C6DFB">
        <w:rPr>
          <w:rFonts w:eastAsia="Calibri"/>
          <w:bCs/>
        </w:rPr>
        <w:t>воспитательные.  В течение урока чётко выделялась  деятельность учителя, деятельность учащихся, направленные  на формирование УУД.</w:t>
      </w:r>
    </w:p>
    <w:p w:rsidR="00371A0E" w:rsidRPr="008C6DFB" w:rsidRDefault="008C6DFB" w:rsidP="00371A0E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-19685</wp:posOffset>
            </wp:positionH>
            <wp:positionV relativeFrom="margin">
              <wp:posOffset>6029960</wp:posOffset>
            </wp:positionV>
            <wp:extent cx="2350135" cy="1876425"/>
            <wp:effectExtent l="19050" t="0" r="0" b="0"/>
            <wp:wrapSquare wrapText="bothSides"/>
            <wp:docPr id="5" name="Рисунок 4" descr="C:\Users\Владелец\AppData\Local\Microsoft\Windows\Temporary Internet Files\Content.Word\20220128_13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AppData\Local\Microsoft\Windows\Temporary Internet Files\Content.Word\20220128_130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718" b="1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C96" w:rsidRPr="008C6DFB">
        <w:rPr>
          <w:rFonts w:eastAsia="Calibri"/>
        </w:rPr>
        <w:t>Коллеги отметили, что, Титова О. А.  с целью усвоения знаний учащимися</w:t>
      </w:r>
      <w:proofErr w:type="gramStart"/>
      <w:r w:rsidR="00D01C96" w:rsidRPr="008C6DFB">
        <w:rPr>
          <w:rFonts w:eastAsia="Calibri"/>
        </w:rPr>
        <w:t xml:space="preserve"> ,</w:t>
      </w:r>
      <w:proofErr w:type="gramEnd"/>
      <w:r w:rsidR="00D01C96" w:rsidRPr="008C6DFB">
        <w:rPr>
          <w:rFonts w:eastAsia="Calibri"/>
        </w:rPr>
        <w:t xml:space="preserve"> использовала  системное практическое применение изученного материала</w:t>
      </w:r>
      <w:r w:rsidR="00D01C96" w:rsidRPr="008C6DFB">
        <w:t xml:space="preserve"> в  предложенных  заданиях</w:t>
      </w:r>
      <w:r w:rsidR="00D01C96" w:rsidRPr="008C6DFB">
        <w:rPr>
          <w:rFonts w:eastAsia="Calibri"/>
        </w:rPr>
        <w:t>. Закрепление знаний,  общих принципов работы табличного процессора MS E</w:t>
      </w:r>
      <w:proofErr w:type="spellStart"/>
      <w:r w:rsidR="00D01C96" w:rsidRPr="008C6DFB">
        <w:rPr>
          <w:rFonts w:eastAsia="Calibri"/>
          <w:lang w:val="en-US"/>
        </w:rPr>
        <w:t>xcel</w:t>
      </w:r>
      <w:proofErr w:type="spellEnd"/>
      <w:r w:rsidR="00D01C96" w:rsidRPr="008C6DFB">
        <w:rPr>
          <w:rFonts w:eastAsia="Calibri"/>
        </w:rPr>
        <w:t xml:space="preserve">  и умения составлять  наиболее оптимальную структуру таблицы для решения конкретной задачи </w:t>
      </w:r>
      <w:r w:rsidR="00D01C96" w:rsidRPr="008C6DFB">
        <w:rPr>
          <w:color w:val="333333"/>
        </w:rPr>
        <w:t xml:space="preserve"> </w:t>
      </w:r>
      <w:r w:rsidR="00D01C96" w:rsidRPr="008C6DFB">
        <w:t>продолжалось в течение урока. Формировались  навыки составления формул с использованием относительных  и абсолютных ссылок, их копирование в электронных таблицах</w:t>
      </w:r>
      <w:r w:rsidR="00371A0E" w:rsidRPr="008C6DFB">
        <w:t>.</w:t>
      </w:r>
    </w:p>
    <w:p w:rsidR="000D28AA" w:rsidRPr="008C6DFB" w:rsidRDefault="00371A0E" w:rsidP="000D28AA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8C6DFB">
        <w:rPr>
          <w:rFonts w:eastAsia="Calibri"/>
        </w:rPr>
        <w:t xml:space="preserve">   </w:t>
      </w:r>
      <w:r w:rsidR="00D01C96" w:rsidRPr="008C6DFB">
        <w:rPr>
          <w:rFonts w:eastAsia="Calibri"/>
        </w:rPr>
        <w:t>Воспитательные возможности урока      велики, а именно: творческий  подход  к работе, желание экспериментировать.  Воспитание информационной культуры,</w:t>
      </w:r>
      <w:r w:rsidR="00D01C96" w:rsidRPr="008C6DFB">
        <w:rPr>
          <w:rFonts w:eastAsia="Calibri"/>
          <w:color w:val="333333"/>
        </w:rPr>
        <w:t xml:space="preserve"> трудолюбия, чувства уважения к науке. </w:t>
      </w:r>
      <w:r w:rsidR="00D01C96" w:rsidRPr="008C6DFB">
        <w:rPr>
          <w:rFonts w:eastAsia="Calibri"/>
        </w:rPr>
        <w:t>Профессиональная ориентация и подготовка к дальнейшему самообразованию по выбранному профилю присутствовали  на уроке.</w:t>
      </w:r>
    </w:p>
    <w:p w:rsidR="000D28AA" w:rsidRPr="008C6DFB" w:rsidRDefault="000D28AA" w:rsidP="000D28AA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8C6DFB">
        <w:rPr>
          <w:rFonts w:eastAsia="Calibri"/>
        </w:rPr>
        <w:t xml:space="preserve">    </w:t>
      </w:r>
      <w:r w:rsidR="00D01C96" w:rsidRPr="008C6DFB">
        <w:rPr>
          <w:rFonts w:eastAsia="Calibri"/>
        </w:rPr>
        <w:t xml:space="preserve">Урок комплексного применения ЗУН учащихся, </w:t>
      </w:r>
      <w:r w:rsidR="00D01C96" w:rsidRPr="008C6DFB">
        <w:rPr>
          <w:rFonts w:eastAsia="Calibri"/>
          <w:b/>
          <w:bCs/>
        </w:rPr>
        <w:t xml:space="preserve">форма проведения урока: </w:t>
      </w:r>
      <w:r w:rsidR="00D01C96" w:rsidRPr="008C6DFB">
        <w:rPr>
          <w:rFonts w:eastAsia="Calibri"/>
          <w:bCs/>
        </w:rPr>
        <w:t>беседа, практикум</w:t>
      </w:r>
      <w:r w:rsidR="00D01C96" w:rsidRPr="008C6DFB">
        <w:rPr>
          <w:rFonts w:eastAsia="Calibri"/>
        </w:rPr>
        <w:t xml:space="preserve">; </w:t>
      </w:r>
      <w:r w:rsidR="00D01C96" w:rsidRPr="008C6DFB">
        <w:rPr>
          <w:rFonts w:eastAsia="Calibri"/>
          <w:b/>
          <w:bCs/>
        </w:rPr>
        <w:t xml:space="preserve">программное и техническое обеспечение урока: </w:t>
      </w:r>
      <w:r w:rsidR="00D01C96" w:rsidRPr="008C6DFB">
        <w:rPr>
          <w:rFonts w:eastAsia="Calibri"/>
        </w:rPr>
        <w:t xml:space="preserve">интерактивная доска; </w:t>
      </w:r>
      <w:proofErr w:type="spellStart"/>
      <w:r w:rsidR="00D01C96" w:rsidRPr="008C6DFB">
        <w:rPr>
          <w:rFonts w:eastAsia="Calibri"/>
        </w:rPr>
        <w:t>мультимедийный</w:t>
      </w:r>
      <w:proofErr w:type="spellEnd"/>
      <w:r w:rsidR="00D01C96" w:rsidRPr="008C6DFB">
        <w:rPr>
          <w:rFonts w:eastAsia="Calibri"/>
        </w:rPr>
        <w:t xml:space="preserve"> проектор; компьютерный класс; программа MS </w:t>
      </w:r>
      <w:proofErr w:type="spellStart"/>
      <w:r w:rsidR="00D01C96" w:rsidRPr="008C6DFB">
        <w:rPr>
          <w:rFonts w:eastAsia="Calibri"/>
        </w:rPr>
        <w:t>Excel</w:t>
      </w:r>
      <w:proofErr w:type="spellEnd"/>
      <w:r w:rsidR="00D01C96" w:rsidRPr="008C6DFB">
        <w:rPr>
          <w:rFonts w:eastAsia="Calibri"/>
        </w:rPr>
        <w:t>.</w:t>
      </w:r>
    </w:p>
    <w:p w:rsidR="00D01C96" w:rsidRPr="008C6DFB" w:rsidRDefault="000D28AA" w:rsidP="000D28AA">
      <w:pPr>
        <w:pStyle w:val="a5"/>
        <w:shd w:val="clear" w:color="auto" w:fill="FFFFFF"/>
        <w:spacing w:before="0" w:beforeAutospacing="0" w:after="0" w:afterAutospacing="0"/>
        <w:jc w:val="both"/>
      </w:pPr>
      <w:r w:rsidRPr="008C6DFB">
        <w:rPr>
          <w:rFonts w:eastAsia="Calibri"/>
        </w:rPr>
        <w:t xml:space="preserve">      </w:t>
      </w:r>
      <w:r w:rsidR="00D01C96" w:rsidRPr="008C6DFB">
        <w:rPr>
          <w:rFonts w:eastAsia="Calibri"/>
          <w:bCs/>
        </w:rPr>
        <w:t>Дидактическое обеспечение урока</w:t>
      </w:r>
      <w:r w:rsidR="00D01C96" w:rsidRPr="008C6DFB">
        <w:rPr>
          <w:rFonts w:eastAsia="Calibri"/>
          <w:b/>
          <w:bCs/>
        </w:rPr>
        <w:t xml:space="preserve">: </w:t>
      </w:r>
      <w:r w:rsidR="00D01C96" w:rsidRPr="008C6DFB">
        <w:rPr>
          <w:rFonts w:eastAsia="Calibri"/>
          <w:bCs/>
        </w:rPr>
        <w:t>файлы-заготовки,  раздаточный материал–условие задач</w:t>
      </w:r>
      <w:r w:rsidR="00D01C96" w:rsidRPr="008C6DFB">
        <w:rPr>
          <w:rFonts w:eastAsia="Calibri"/>
          <w:b/>
          <w:bCs/>
        </w:rPr>
        <w:t xml:space="preserve">, </w:t>
      </w:r>
      <w:r w:rsidR="00D01C96" w:rsidRPr="008C6DFB">
        <w:rPr>
          <w:bCs/>
        </w:rPr>
        <w:t xml:space="preserve">тест на платформе </w:t>
      </w:r>
      <w:proofErr w:type="spellStart"/>
      <w:r w:rsidR="00D01C96" w:rsidRPr="008C6DFB">
        <w:rPr>
          <w:bCs/>
        </w:rPr>
        <w:t>Кахут.ит</w:t>
      </w:r>
      <w:proofErr w:type="spellEnd"/>
      <w:r w:rsidR="00D01C96" w:rsidRPr="008C6DFB">
        <w:rPr>
          <w:bCs/>
        </w:rPr>
        <w:t>.</w:t>
      </w:r>
    </w:p>
    <w:p w:rsidR="00D01C96" w:rsidRPr="008C6DFB" w:rsidRDefault="000D28AA" w:rsidP="000D28AA">
      <w:pPr>
        <w:pStyle w:val="a5"/>
        <w:shd w:val="clear" w:color="auto" w:fill="FFFFFF"/>
        <w:spacing w:before="0" w:beforeAutospacing="0" w:after="0" w:afterAutospacing="0"/>
        <w:ind w:right="34"/>
        <w:jc w:val="both"/>
      </w:pPr>
      <w:r w:rsidRPr="008C6DFB">
        <w:rPr>
          <w:b/>
        </w:rPr>
        <w:t>2.</w:t>
      </w:r>
      <w:r w:rsidR="00D01C96" w:rsidRPr="008C6DFB">
        <w:rPr>
          <w:b/>
        </w:rPr>
        <w:t xml:space="preserve">Чернявская Анна Николаевна - </w:t>
      </w:r>
      <w:r w:rsidR="00D01C96" w:rsidRPr="008C6DFB">
        <w:t xml:space="preserve"> </w:t>
      </w:r>
      <w:r w:rsidR="00D01C96" w:rsidRPr="008C6DFB">
        <w:rPr>
          <w:b/>
        </w:rPr>
        <w:t>занятие</w:t>
      </w:r>
      <w:r w:rsidR="00D01C96" w:rsidRPr="008C6DFB">
        <w:t xml:space="preserve"> «Формирование финансовой грамотности»,  6 класс, тема «Личный финансовый план». </w:t>
      </w:r>
    </w:p>
    <w:p w:rsidR="00D01C96" w:rsidRPr="008C6DFB" w:rsidRDefault="00D01C96" w:rsidP="00D01C96">
      <w:pPr>
        <w:pStyle w:val="a5"/>
        <w:shd w:val="clear" w:color="auto" w:fill="FFFFFF"/>
        <w:spacing w:before="0" w:beforeAutospacing="0" w:after="0" w:afterAutospacing="0"/>
        <w:ind w:right="34" w:firstLine="317"/>
        <w:jc w:val="both"/>
      </w:pPr>
      <w:r w:rsidRPr="008C6DFB">
        <w:t xml:space="preserve">В процессе занятия шестиклассники  пополнили свой словарный математический словарь основными понятиями: бюджет личный  (семейный), доходы семьи, личный финансовый план, личное финансовое планирование, расходы, сбережения (накопления). </w:t>
      </w:r>
    </w:p>
    <w:p w:rsidR="00D01C96" w:rsidRPr="008C6DFB" w:rsidRDefault="00D01C96" w:rsidP="00D01C96">
      <w:pPr>
        <w:pStyle w:val="a5"/>
        <w:shd w:val="clear" w:color="auto" w:fill="FFFFFF"/>
        <w:spacing w:before="0" w:beforeAutospacing="0" w:after="0" w:afterAutospacing="0"/>
        <w:ind w:right="34" w:firstLine="317"/>
        <w:jc w:val="both"/>
        <w:rPr>
          <w:color w:val="000000"/>
        </w:rPr>
      </w:pPr>
      <w:r w:rsidRPr="008C6DFB">
        <w:rPr>
          <w:color w:val="000000"/>
        </w:rPr>
        <w:lastRenderedPageBreak/>
        <w:t xml:space="preserve">      С целью  развития функциональной грамотности, практических умений, формирования  критического мышления шестиклассников Анна Николаевна предложила сотрудничество в группах (одна – «доходы», другая – «расходы»)</w:t>
      </w:r>
      <w:proofErr w:type="gramStart"/>
      <w:r w:rsidRPr="008C6DFB">
        <w:rPr>
          <w:color w:val="000000"/>
        </w:rPr>
        <w:t>,г</w:t>
      </w:r>
      <w:proofErr w:type="gramEnd"/>
      <w:r w:rsidRPr="008C6DFB">
        <w:rPr>
          <w:color w:val="000000"/>
        </w:rPr>
        <w:t>де ребята , выполняя задания совершенствовали свой практический опыт: высказывали свои  мысли,  предположения, идеи, выслушивали разные точки зрения). Таким  образом,  шло решение заданий, направленных на формирование функциональной грамотности.</w:t>
      </w:r>
    </w:p>
    <w:p w:rsidR="00D01C96" w:rsidRPr="008C6DFB" w:rsidRDefault="00D01C96" w:rsidP="00D01C96">
      <w:pPr>
        <w:pStyle w:val="a5"/>
        <w:shd w:val="clear" w:color="auto" w:fill="FFFFFF"/>
        <w:spacing w:before="0" w:beforeAutospacing="0" w:after="0" w:afterAutospacing="0"/>
        <w:ind w:right="34" w:firstLine="317"/>
        <w:jc w:val="both"/>
        <w:rPr>
          <w:color w:val="000000"/>
        </w:rPr>
      </w:pPr>
      <w:r w:rsidRPr="008C6DFB">
        <w:rPr>
          <w:color w:val="000000"/>
        </w:rPr>
        <w:t xml:space="preserve"> В ходе работы шло  практическое закрепление тем:  действия с дробями, нахождение части  от целого, действия с десятичными дробями.      Заключительная часть: вопросы на осознание необходимости знать свои доходы и расходы, умение  составлять свой личный финансовый план.</w:t>
      </w:r>
    </w:p>
    <w:p w:rsidR="00D01C96" w:rsidRPr="008C6DFB" w:rsidRDefault="00D01C96" w:rsidP="00D01C96">
      <w:pPr>
        <w:pStyle w:val="a5"/>
        <w:shd w:val="clear" w:color="auto" w:fill="FFFFFF"/>
        <w:spacing w:before="0" w:beforeAutospacing="0" w:after="0" w:afterAutospacing="0"/>
        <w:ind w:right="34" w:firstLine="317"/>
        <w:jc w:val="both"/>
        <w:rPr>
          <w:color w:val="000000"/>
        </w:rPr>
      </w:pPr>
      <w:r w:rsidRPr="008C6DFB">
        <w:rPr>
          <w:color w:val="000000"/>
        </w:rPr>
        <w:t>Чернявская А. Н. уже в системе использует задания на развитее финансовой функциональной грамотности, поделилась опытом и  дидактическим материалом. В практической работе  использует Сборник математических задач «</w:t>
      </w:r>
      <w:proofErr w:type="spellStart"/>
      <w:r w:rsidRPr="008C6DFB">
        <w:rPr>
          <w:color w:val="000000"/>
        </w:rPr>
        <w:t>Осноы</w:t>
      </w:r>
      <w:proofErr w:type="spellEnd"/>
      <w:r w:rsidRPr="008C6DFB">
        <w:rPr>
          <w:color w:val="000000"/>
        </w:rPr>
        <w:t xml:space="preserve"> финансовой грамотности» под редакцией Н. П. </w:t>
      </w:r>
      <w:proofErr w:type="spellStart"/>
      <w:r w:rsidRPr="008C6DFB">
        <w:rPr>
          <w:color w:val="000000"/>
        </w:rPr>
        <w:t>Моторо</w:t>
      </w:r>
      <w:proofErr w:type="spellEnd"/>
      <w:r w:rsidRPr="008C6DFB">
        <w:rPr>
          <w:color w:val="000000"/>
        </w:rPr>
        <w:t xml:space="preserve"> и др.</w:t>
      </w:r>
    </w:p>
    <w:p w:rsidR="00D01C96" w:rsidRPr="008C6DFB" w:rsidRDefault="00D01C96" w:rsidP="000D28AA">
      <w:pPr>
        <w:pStyle w:val="a5"/>
        <w:spacing w:before="0" w:beforeAutospacing="0" w:after="0" w:afterAutospacing="0"/>
        <w:ind w:right="34"/>
        <w:jc w:val="both"/>
      </w:pPr>
      <w:r w:rsidRPr="008C6DFB">
        <w:rPr>
          <w:b/>
        </w:rPr>
        <w:t xml:space="preserve">       3. </w:t>
      </w:r>
      <w:proofErr w:type="spellStart"/>
      <w:r w:rsidRPr="008C6DFB">
        <w:rPr>
          <w:b/>
        </w:rPr>
        <w:t>Мышенкова</w:t>
      </w:r>
      <w:proofErr w:type="spellEnd"/>
      <w:r w:rsidRPr="008C6DFB">
        <w:rPr>
          <w:b/>
        </w:rPr>
        <w:t xml:space="preserve"> Эльвира,  Александровна</w:t>
      </w:r>
      <w:proofErr w:type="gramStart"/>
      <w:r w:rsidRPr="008C6DFB">
        <w:rPr>
          <w:b/>
        </w:rPr>
        <w:t>.</w:t>
      </w:r>
      <w:proofErr w:type="gramEnd"/>
      <w:r w:rsidRPr="008C6DFB">
        <w:rPr>
          <w:b/>
        </w:rPr>
        <w:t xml:space="preserve">  </w:t>
      </w:r>
      <w:proofErr w:type="gramStart"/>
      <w:r w:rsidRPr="008C6DFB">
        <w:rPr>
          <w:b/>
        </w:rPr>
        <w:t>з</w:t>
      </w:r>
      <w:proofErr w:type="gramEnd"/>
      <w:r w:rsidRPr="008C6DFB">
        <w:rPr>
          <w:b/>
        </w:rPr>
        <w:t>анятие</w:t>
      </w:r>
      <w:r w:rsidRPr="008C6DFB">
        <w:t xml:space="preserve">  «Формирование  математической грамотности посредством сочетания учебного содержания и дополнительных курсов»,   5класс. Учитель предложила для решения две задача с целью определить, смогут ли пятиклассники справиться самостоятельно. Следующий этап в работе – анализ  решённых задач и выяснение затруднений.  Последовала коррекция знаний и умений. Выводы и самооценка учащимися своих достижений.  </w:t>
      </w:r>
    </w:p>
    <w:p w:rsidR="00D01C96" w:rsidRPr="008C6DFB" w:rsidRDefault="00D01C96" w:rsidP="000D28AA">
      <w:pPr>
        <w:pStyle w:val="a5"/>
        <w:spacing w:before="0" w:beforeAutospacing="0" w:after="0" w:afterAutospacing="0"/>
        <w:ind w:right="34" w:firstLine="317"/>
        <w:jc w:val="both"/>
      </w:pPr>
      <w:r w:rsidRPr="008C6DFB">
        <w:rPr>
          <w:b/>
        </w:rPr>
        <w:t xml:space="preserve"> 2)Выступления - обмен  практическим материалом по формированию функциональной грамотности  (курс математики или информатики):</w:t>
      </w:r>
    </w:p>
    <w:p w:rsidR="000D28AA" w:rsidRPr="008C6DFB" w:rsidRDefault="00D01C96" w:rsidP="00D01C96">
      <w:pPr>
        <w:pStyle w:val="a5"/>
        <w:shd w:val="clear" w:color="auto" w:fill="FFFFFF"/>
        <w:spacing w:before="0" w:beforeAutospacing="0" w:after="0"/>
        <w:ind w:right="34"/>
        <w:jc w:val="both"/>
      </w:pPr>
      <w:r w:rsidRPr="008C6DFB">
        <w:t xml:space="preserve"> Титова Ольга Алексеевна,  </w:t>
      </w:r>
      <w:proofErr w:type="spellStart"/>
      <w:r w:rsidRPr="008C6DFB">
        <w:t>Мышенкова</w:t>
      </w:r>
      <w:proofErr w:type="spellEnd"/>
      <w:r w:rsidRPr="008C6DFB">
        <w:t xml:space="preserve"> Эльвира Александровна, Фёдорова Людмила Павловна, Козлова анна Николаевна.</w:t>
      </w:r>
    </w:p>
    <w:p w:rsidR="00D01C96" w:rsidRPr="008C6DFB" w:rsidRDefault="00D01C96" w:rsidP="00D01C96">
      <w:pPr>
        <w:pStyle w:val="a5"/>
        <w:shd w:val="clear" w:color="auto" w:fill="FFFFFF"/>
        <w:spacing w:before="0" w:beforeAutospacing="0" w:after="0"/>
        <w:ind w:right="34"/>
        <w:jc w:val="both"/>
      </w:pPr>
      <w:r w:rsidRPr="008C6DFB">
        <w:rPr>
          <w:b/>
          <w:i/>
        </w:rPr>
        <w:t>Козлова Анна Николаевна, МОУ «</w:t>
      </w:r>
      <w:proofErr w:type="spellStart"/>
      <w:r w:rsidRPr="008C6DFB">
        <w:rPr>
          <w:b/>
          <w:i/>
        </w:rPr>
        <w:t>Нюхотская</w:t>
      </w:r>
      <w:proofErr w:type="spellEnd"/>
      <w:r w:rsidRPr="008C6DFB">
        <w:rPr>
          <w:b/>
          <w:i/>
        </w:rPr>
        <w:t xml:space="preserve"> СОШ»-</w:t>
      </w:r>
      <w:r w:rsidRPr="008C6DFB">
        <w:t xml:space="preserve">  отметила, чтобы функциональные умения работали на уроке информатики,  необходимо  формировать умения:  запрашивать, искать,  отбирать,  оценивать  и интерпретировать информацию. А для этого надо использовать  все виды грамотностей на уроках информатики, то есть  создать условия,  задействовать   умения пользоваться компьютером в любых условиях, не только на уроках. Важно учить ребят бегло контролировать себя, обнаруживать и исправлять ошибки, т.е. поэтому</w:t>
      </w:r>
      <w:r w:rsidR="000D28AA" w:rsidRPr="008C6DFB">
        <w:t xml:space="preserve"> она  и работает</w:t>
      </w:r>
      <w:r w:rsidRPr="008C6DFB">
        <w:t xml:space="preserve"> над развитием внимания.</w:t>
      </w:r>
    </w:p>
    <w:p w:rsidR="00D01C96" w:rsidRPr="008C6DFB" w:rsidRDefault="00D01C96" w:rsidP="00D01C96">
      <w:pPr>
        <w:pStyle w:val="a3"/>
        <w:numPr>
          <w:ilvl w:val="0"/>
          <w:numId w:val="1"/>
        </w:numPr>
        <w:jc w:val="both"/>
        <w:rPr>
          <w:b/>
          <w:color w:val="000000"/>
          <w:shd w:val="clear" w:color="auto" w:fill="FFFFFF"/>
        </w:rPr>
      </w:pPr>
      <w:r w:rsidRPr="008C6DFB">
        <w:rPr>
          <w:b/>
          <w:color w:val="000000"/>
          <w:shd w:val="clear" w:color="auto" w:fill="FFFFFF"/>
        </w:rPr>
        <w:t xml:space="preserve">Показатели: </w:t>
      </w:r>
    </w:p>
    <w:p w:rsidR="00D01C96" w:rsidRPr="008C6DFB" w:rsidRDefault="00D01C96" w:rsidP="00D01C96">
      <w:pPr>
        <w:pStyle w:val="a3"/>
        <w:ind w:left="0"/>
        <w:jc w:val="both"/>
        <w:rPr>
          <w:color w:val="000000"/>
          <w:shd w:val="clear" w:color="auto" w:fill="FFFFFF"/>
        </w:rPr>
      </w:pPr>
      <w:r w:rsidRPr="008C6DFB">
        <w:rPr>
          <w:color w:val="000000"/>
          <w:shd w:val="clear" w:color="auto" w:fill="FFFFFF"/>
        </w:rPr>
        <w:t xml:space="preserve">количество педагогов волости, принявших участие в методическом объединении – 6; </w:t>
      </w:r>
    </w:p>
    <w:p w:rsidR="00D01C96" w:rsidRPr="008C6DFB" w:rsidRDefault="00D01C96" w:rsidP="00D01C96">
      <w:pPr>
        <w:pStyle w:val="a3"/>
        <w:ind w:left="0"/>
        <w:jc w:val="both"/>
        <w:rPr>
          <w:color w:val="000000"/>
          <w:shd w:val="clear" w:color="auto" w:fill="FFFFFF"/>
        </w:rPr>
      </w:pPr>
      <w:r w:rsidRPr="008C6DFB">
        <w:rPr>
          <w:color w:val="000000"/>
          <w:shd w:val="clear" w:color="auto" w:fill="FFFFFF"/>
        </w:rPr>
        <w:t>количество педагогов, транслирующих опыт работы: выступления - 6, открытые занятия -3</w:t>
      </w:r>
    </w:p>
    <w:p w:rsidR="00D01C96" w:rsidRPr="008C6DFB" w:rsidRDefault="00D01C96" w:rsidP="00D01C96">
      <w:pPr>
        <w:pStyle w:val="a5"/>
        <w:shd w:val="clear" w:color="auto" w:fill="FFFFFF"/>
        <w:spacing w:before="0" w:beforeAutospacing="0" w:after="0"/>
        <w:ind w:left="317" w:right="34"/>
        <w:jc w:val="both"/>
      </w:pPr>
      <w:r w:rsidRPr="008C6DFB">
        <w:t>Итог:</w:t>
      </w:r>
      <w:r w:rsidRPr="008C6DFB">
        <w:rPr>
          <w:bCs/>
        </w:rPr>
        <w:t xml:space="preserve"> отзывы, рекомендации, предложения  – только по методической теме семинара </w:t>
      </w:r>
      <w:r w:rsidRPr="008C6DFB">
        <w:rPr>
          <w:b/>
          <w:bCs/>
        </w:rPr>
        <w:t>(</w:t>
      </w:r>
      <w:r w:rsidRPr="008C6DFB">
        <w:rPr>
          <w:b/>
          <w:bCs/>
          <w:i/>
        </w:rPr>
        <w:t>функциональная грамотность)</w:t>
      </w:r>
    </w:p>
    <w:p w:rsidR="00D01C96" w:rsidRPr="003C154F" w:rsidRDefault="00D01C96" w:rsidP="00D01C96">
      <w:pPr>
        <w:pStyle w:val="a5"/>
        <w:shd w:val="clear" w:color="auto" w:fill="FFFFFF"/>
        <w:spacing w:before="0" w:beforeAutospacing="0" w:after="0"/>
        <w:ind w:left="743" w:right="34"/>
        <w:jc w:val="both"/>
        <w:rPr>
          <w:rFonts w:asciiTheme="minorHAnsi" w:hAnsiTheme="minorHAnsi" w:cstheme="minorHAnsi"/>
          <w:sz w:val="28"/>
          <w:szCs w:val="28"/>
        </w:rPr>
      </w:pPr>
    </w:p>
    <w:p w:rsidR="00D01C96" w:rsidRDefault="00D01C96" w:rsidP="00D01C96">
      <w:pPr>
        <w:pStyle w:val="a5"/>
        <w:shd w:val="clear" w:color="auto" w:fill="FFFFFF"/>
        <w:spacing w:before="0" w:beforeAutospacing="0" w:after="0"/>
        <w:ind w:left="743" w:right="34"/>
        <w:jc w:val="both"/>
        <w:rPr>
          <w:rFonts w:asciiTheme="minorHAnsi" w:hAnsiTheme="minorHAnsi" w:cstheme="minorHAnsi"/>
          <w:sz w:val="28"/>
          <w:szCs w:val="28"/>
        </w:rPr>
      </w:pPr>
    </w:p>
    <w:p w:rsidR="009C1FD2" w:rsidRDefault="009C1FD2"/>
    <w:sectPr w:rsidR="009C1FD2" w:rsidSect="009C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1B96"/>
    <w:multiLevelType w:val="hybridMultilevel"/>
    <w:tmpl w:val="121AD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2390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1C96"/>
    <w:rsid w:val="000D28AA"/>
    <w:rsid w:val="00140536"/>
    <w:rsid w:val="00371A0E"/>
    <w:rsid w:val="003D130C"/>
    <w:rsid w:val="00475AF3"/>
    <w:rsid w:val="008C6DFB"/>
    <w:rsid w:val="008F4C53"/>
    <w:rsid w:val="009C1FD2"/>
    <w:rsid w:val="00D0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1C96"/>
    <w:pPr>
      <w:suppressAutoHyphens w:val="0"/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D01C96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D01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1A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859D-491D-4C08-BA9A-761BF135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Asus</cp:lastModifiedBy>
  <cp:revision>5</cp:revision>
  <dcterms:created xsi:type="dcterms:W3CDTF">2022-03-09T07:18:00Z</dcterms:created>
  <dcterms:modified xsi:type="dcterms:W3CDTF">2022-03-10T13:00:00Z</dcterms:modified>
</cp:coreProperties>
</file>