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A" w:rsidRDefault="00961CFA" w:rsidP="00961CFA">
      <w:pPr>
        <w:pStyle w:val="a6"/>
        <w:ind w:left="0"/>
        <w:jc w:val="center"/>
        <w:rPr>
          <w:b/>
          <w:sz w:val="44"/>
          <w:szCs w:val="44"/>
        </w:rPr>
      </w:pPr>
      <w:r w:rsidRPr="00D22BAF">
        <w:rPr>
          <w:b/>
          <w:sz w:val="44"/>
          <w:szCs w:val="44"/>
        </w:rPr>
        <w:t>Великому</w:t>
      </w:r>
      <w:r>
        <w:rPr>
          <w:b/>
          <w:sz w:val="44"/>
          <w:szCs w:val="44"/>
        </w:rPr>
        <w:t xml:space="preserve"> поэту - 215</w:t>
      </w:r>
    </w:p>
    <w:p w:rsidR="00961CFA" w:rsidRPr="00D22BAF" w:rsidRDefault="00961CFA" w:rsidP="00961CFA">
      <w:pPr>
        <w:pStyle w:val="a6"/>
        <w:ind w:left="0"/>
        <w:jc w:val="center"/>
        <w:rPr>
          <w:b/>
          <w:sz w:val="44"/>
          <w:szCs w:val="44"/>
        </w:rPr>
      </w:pPr>
    </w:p>
    <w:p w:rsidR="00961CFA" w:rsidRDefault="00961CFA" w:rsidP="00961CFA">
      <w:pPr>
        <w:pStyle w:val="a6"/>
        <w:ind w:left="0"/>
        <w:jc w:val="both"/>
      </w:pPr>
      <w:r>
        <w:t xml:space="preserve">          5 </w:t>
      </w:r>
      <w:r w:rsidR="00207C28">
        <w:t>февраля прошла  волостная  интеллектуальная игра</w:t>
      </w:r>
      <w:r w:rsidRPr="00D93771">
        <w:t xml:space="preserve"> по литературе </w:t>
      </w:r>
      <w:r w:rsidRPr="001A08DB">
        <w:rPr>
          <w:rFonts w:asciiTheme="majorHAnsi" w:hAnsiTheme="majorHAnsi"/>
          <w:b/>
        </w:rPr>
        <w:t>«</w:t>
      </w:r>
      <w:r w:rsidRPr="001A08DB">
        <w:rPr>
          <w:b/>
        </w:rPr>
        <w:t>215 лет со дня рождения А. С. Пушкина</w:t>
      </w:r>
      <w:r w:rsidRPr="001A08DB">
        <w:rPr>
          <w:rFonts w:asciiTheme="majorHAnsi" w:hAnsiTheme="majorHAnsi"/>
          <w:b/>
        </w:rPr>
        <w:t>»</w:t>
      </w:r>
      <w:r w:rsidRPr="00D93771">
        <w:t xml:space="preserve"> (реализация </w:t>
      </w:r>
      <w:r w:rsidRPr="00D93771">
        <w:rPr>
          <w:b/>
        </w:rPr>
        <w:t>проекта «Время читать!»,</w:t>
      </w:r>
      <w:r w:rsidRPr="00D93771">
        <w:t xml:space="preserve"> руководитель </w:t>
      </w:r>
      <w:r w:rsidRPr="001C66D9">
        <w:t xml:space="preserve">проекта Соболева Л. В.).  В игре приняли участие </w:t>
      </w:r>
      <w:proofErr w:type="gramStart"/>
      <w:r w:rsidRPr="001C66D9">
        <w:t>обучающиеся</w:t>
      </w:r>
      <w:proofErr w:type="gramEnd"/>
      <w:r w:rsidRPr="001C66D9">
        <w:t xml:space="preserve"> 7-9 классов МОУ «</w:t>
      </w:r>
      <w:proofErr w:type="spellStart"/>
      <w:r w:rsidRPr="001C66D9">
        <w:t>Сумпосадская</w:t>
      </w:r>
      <w:proofErr w:type="spellEnd"/>
      <w:r w:rsidRPr="001C66D9">
        <w:t xml:space="preserve"> СОШ», «</w:t>
      </w:r>
      <w:proofErr w:type="spellStart"/>
      <w:r w:rsidRPr="001C66D9">
        <w:t>Нюхотская</w:t>
      </w:r>
      <w:proofErr w:type="spellEnd"/>
      <w:r w:rsidRPr="001C66D9">
        <w:t xml:space="preserve"> СОШ».  Всего участников – 66 человека. </w:t>
      </w:r>
    </w:p>
    <w:p w:rsidR="00961CFA" w:rsidRDefault="00961CFA" w:rsidP="00961CFA">
      <w:pPr>
        <w:pStyle w:val="a6"/>
        <w:ind w:left="0"/>
        <w:jc w:val="both"/>
      </w:pPr>
      <w:r>
        <w:t xml:space="preserve">          Шло </w:t>
      </w:r>
      <w:r w:rsidRPr="001C66D9">
        <w:t xml:space="preserve"> обсуждение </w:t>
      </w:r>
      <w:r w:rsidRPr="001C66D9">
        <w:rPr>
          <w:color w:val="000000" w:themeColor="text1"/>
        </w:rPr>
        <w:t xml:space="preserve"> </w:t>
      </w:r>
      <w:r w:rsidRPr="001C66D9">
        <w:rPr>
          <w:b/>
          <w:bCs/>
          <w:color w:val="000000" w:themeColor="text1"/>
        </w:rPr>
        <w:t>«Повестей покойного Ивана Петровича Белкина, изданных А. П.», а именно:</w:t>
      </w:r>
      <w:r w:rsidRPr="001C66D9">
        <w:rPr>
          <w:color w:val="000000" w:themeColor="text1"/>
        </w:rPr>
        <w:t xml:space="preserve"> </w:t>
      </w:r>
      <w:r w:rsidRPr="001C66D9">
        <w:t xml:space="preserve">«Барышня-крестьянка», «Метель», «Выстрел». </w:t>
      </w:r>
    </w:p>
    <w:p w:rsidR="00961CFA" w:rsidRPr="001C66D9" w:rsidRDefault="00961CFA" w:rsidP="00961CFA">
      <w:pPr>
        <w:pStyle w:val="a6"/>
        <w:ind w:left="0"/>
        <w:jc w:val="both"/>
      </w:pPr>
      <w:r>
        <w:t xml:space="preserve">           </w:t>
      </w:r>
      <w:proofErr w:type="gramStart"/>
      <w:r w:rsidRPr="001C66D9">
        <w:t>Второй тур игры –  форма «Своя игра» по  следующему плану: эпиграфы, биография Белкина, афоризмы, памятники А. С. Пушкину, язык «Повестей», сюжет, художественная деталь, портреты героев,  «Повести» в других видах искусства.</w:t>
      </w:r>
      <w:proofErr w:type="gramEnd"/>
      <w:r w:rsidRPr="001C66D9">
        <w:t xml:space="preserve">  </w:t>
      </w:r>
      <w:r>
        <w:t xml:space="preserve">  </w:t>
      </w:r>
      <w:r w:rsidRPr="001C66D9">
        <w:t xml:space="preserve">Связь с другими видами искусства: </w:t>
      </w:r>
      <w:r>
        <w:t xml:space="preserve">кино - Леонид </w:t>
      </w:r>
      <w:proofErr w:type="spellStart"/>
      <w:r>
        <w:t>Куравлёв</w:t>
      </w:r>
      <w:proofErr w:type="spellEnd"/>
      <w:r>
        <w:t xml:space="preserve"> – великий  актёр</w:t>
      </w:r>
      <w:r w:rsidRPr="001C66D9">
        <w:t xml:space="preserve">, </w:t>
      </w:r>
      <w:r>
        <w:t>сыгравший</w:t>
      </w:r>
      <w:r w:rsidRPr="001C66D9">
        <w:t xml:space="preserve"> роль Муромского</w:t>
      </w:r>
      <w:r>
        <w:t xml:space="preserve">, </w:t>
      </w:r>
      <w:r w:rsidRPr="001C66D9">
        <w:t xml:space="preserve"> музыкальный фрагмент, написан</w:t>
      </w:r>
      <w:r>
        <w:t xml:space="preserve">ный по мотивам повести «Метель» композитором Георгием Свиридовым, </w:t>
      </w:r>
      <w:r w:rsidRPr="001C66D9">
        <w:t xml:space="preserve"> памятник</w:t>
      </w:r>
      <w:r>
        <w:t>и  А. С. Пушкину,  в том числе и в городах Карелии.</w:t>
      </w:r>
    </w:p>
    <w:p w:rsidR="00961CFA" w:rsidRPr="001A25FC" w:rsidRDefault="00961CFA" w:rsidP="00961CFA">
      <w:pPr>
        <w:pStyle w:val="a6"/>
        <w:ind w:left="0"/>
        <w:jc w:val="both"/>
        <w:rPr>
          <w:color w:val="000000" w:themeColor="text1"/>
        </w:rPr>
      </w:pPr>
      <w:r w:rsidRPr="001C66D9">
        <w:t xml:space="preserve"> </w:t>
      </w:r>
      <w:r>
        <w:t xml:space="preserve">        </w:t>
      </w:r>
      <w:r w:rsidRPr="00EB2E17">
        <w:t xml:space="preserve">Надо отметить, что учащиеся продемонстрировали знания содержания повестей и умения их анализировать, отличились представители из </w:t>
      </w:r>
      <w:proofErr w:type="spellStart"/>
      <w:r w:rsidRPr="00EB2E17">
        <w:t>Нюхотской</w:t>
      </w:r>
      <w:proofErr w:type="spellEnd"/>
      <w:r w:rsidRPr="00EB2E17">
        <w:t xml:space="preserve"> школы.      В игре приняли участия и команда педагогов и родителей.  Называем родителей - постоянных участников (игра проводится ежегодно):  Маковская Е. Б., Титова О. </w:t>
      </w:r>
      <w:r>
        <w:t xml:space="preserve">А., </w:t>
      </w:r>
      <w:proofErr w:type="spellStart"/>
      <w:r>
        <w:t>Ольховик</w:t>
      </w:r>
      <w:proofErr w:type="spellEnd"/>
      <w:r>
        <w:t xml:space="preserve"> Н. В., </w:t>
      </w:r>
      <w:proofErr w:type="spellStart"/>
      <w:r>
        <w:t>Флуераш</w:t>
      </w:r>
      <w:proofErr w:type="spellEnd"/>
      <w:r>
        <w:t xml:space="preserve"> Н. С.</w:t>
      </w:r>
      <w:r w:rsidRPr="00EB2E17">
        <w:t>, Русакович О. И.</w:t>
      </w:r>
    </w:p>
    <w:p w:rsidR="00961CFA" w:rsidRPr="00D93771" w:rsidRDefault="00961CFA" w:rsidP="00961CFA">
      <w:pPr>
        <w:pStyle w:val="a6"/>
        <w:numPr>
          <w:ilvl w:val="0"/>
          <w:numId w:val="1"/>
        </w:numPr>
      </w:pPr>
    </w:p>
    <w:p w:rsidR="00961CFA" w:rsidRDefault="00961CFA" w:rsidP="00961C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6350" cy="1600200"/>
            <wp:effectExtent l="19050" t="0" r="0" b="0"/>
            <wp:docPr id="12" name="Рисунок 2" descr="F:\102NIKON\DSCN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2NIKON\DSCN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120" t="14598" r="4922" b="-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34235" cy="1524000"/>
            <wp:effectExtent l="19050" t="0" r="0" b="0"/>
            <wp:docPr id="15" name="Рисунок 3" descr="F:\102NIKON\DSCN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2NIKON\DSCN1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58" cy="15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A" w:rsidRDefault="00961CFA" w:rsidP="00961CFA">
      <w:pPr>
        <w:rPr>
          <w:sz w:val="24"/>
          <w:szCs w:val="24"/>
        </w:rPr>
      </w:pPr>
    </w:p>
    <w:p w:rsidR="00961CFA" w:rsidRDefault="00961CFA" w:rsidP="00961CFA">
      <w:pPr>
        <w:rPr>
          <w:sz w:val="24"/>
          <w:szCs w:val="24"/>
        </w:rPr>
      </w:pPr>
    </w:p>
    <w:p w:rsidR="00961CFA" w:rsidRDefault="00961CFA" w:rsidP="00961CFA">
      <w:pPr>
        <w:rPr>
          <w:sz w:val="24"/>
          <w:szCs w:val="24"/>
        </w:rPr>
      </w:pPr>
    </w:p>
    <w:p w:rsidR="00961CFA" w:rsidRDefault="00961CFA" w:rsidP="00961CF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8550" cy="1775343"/>
            <wp:effectExtent l="19050" t="0" r="0" b="0"/>
            <wp:docPr id="17" name="Рисунок 5" descr="F:\102NIKON\DSCN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2NIKON\DSCN1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0" cy="177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>
            <wp:extent cx="2367907" cy="1774860"/>
            <wp:effectExtent l="19050" t="0" r="0" b="0"/>
            <wp:docPr id="18" name="Рисунок 6" descr="F:\102NIKON\DSCN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02NIKON\DSCN1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51" cy="177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A" w:rsidRPr="007603B3" w:rsidRDefault="00961CFA" w:rsidP="00961CFA">
      <w:pPr>
        <w:rPr>
          <w:sz w:val="24"/>
          <w:szCs w:val="24"/>
        </w:rPr>
      </w:pPr>
      <w:r>
        <w:rPr>
          <w:sz w:val="24"/>
          <w:szCs w:val="24"/>
        </w:rPr>
        <w:t>Методист – координатор                    Е. Титова</w:t>
      </w:r>
    </w:p>
    <w:p w:rsidR="00FA0BDE" w:rsidRDefault="00FA0BDE"/>
    <w:sectPr w:rsidR="00FA0BDE" w:rsidSect="00EB2A96">
      <w:footerReference w:type="even" r:id="rId9"/>
      <w:footerReference w:type="default" r:id="rId10"/>
      <w:footnotePr>
        <w:pos w:val="beneathText"/>
      </w:footnotePr>
      <w:pgSz w:w="11905" w:h="16837"/>
      <w:pgMar w:top="1134" w:right="1305" w:bottom="902" w:left="13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ED" w:rsidRDefault="00207C28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2ED" w:rsidRDefault="00207C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ED" w:rsidRDefault="00207C28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32ED" w:rsidRDefault="00207C2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тдел образования администрации муниципального образования «Беломорский район РК»" style="width:1pt;height:1pt;visibility:visible;mso-wrap-style:square" o:bullet="t">
        <v:imagedata r:id="rId1" o:title="Отдел образования администрации муниципального образования «Беломорский район РК»"/>
      </v:shape>
    </w:pict>
  </w:numPicBullet>
  <w:abstractNum w:abstractNumId="0">
    <w:nsid w:val="580D44F2"/>
    <w:multiLevelType w:val="hybridMultilevel"/>
    <w:tmpl w:val="3FF2AAF0"/>
    <w:lvl w:ilvl="0" w:tplc="6042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2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1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68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87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0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C1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67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pos w:val="beneathText"/>
  </w:footnotePr>
  <w:compat/>
  <w:rsids>
    <w:rsidRoot w:val="00961CFA"/>
    <w:rsid w:val="00207C28"/>
    <w:rsid w:val="00961CFA"/>
    <w:rsid w:val="00FA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C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1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CFA"/>
  </w:style>
  <w:style w:type="paragraph" w:styleId="a6">
    <w:name w:val="List Paragraph"/>
    <w:basedOn w:val="a"/>
    <w:uiPriority w:val="34"/>
    <w:qFormat/>
    <w:rsid w:val="00961CFA"/>
    <w:pPr>
      <w:suppressAutoHyphens w:val="0"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1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2014-03-14T08:27:00Z</dcterms:created>
  <dcterms:modified xsi:type="dcterms:W3CDTF">2014-03-14T08:33:00Z</dcterms:modified>
</cp:coreProperties>
</file>