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50" w:rsidRPr="002D7E05" w:rsidRDefault="00CD1D50" w:rsidP="002D7E05">
      <w:pPr>
        <w:spacing w:after="0"/>
        <w:jc w:val="center"/>
        <w:rPr>
          <w:b/>
          <w:sz w:val="24"/>
          <w:szCs w:val="24"/>
        </w:rPr>
      </w:pPr>
      <w:r w:rsidRPr="002D7E05">
        <w:rPr>
          <w:b/>
          <w:sz w:val="24"/>
          <w:szCs w:val="24"/>
        </w:rPr>
        <w:t xml:space="preserve">09.12.2016 года </w:t>
      </w:r>
      <w:r w:rsidR="002D7E05" w:rsidRPr="002D7E05">
        <w:rPr>
          <w:b/>
          <w:sz w:val="24"/>
          <w:szCs w:val="24"/>
        </w:rPr>
        <w:t>состоялась  встреча учителей  математики, информатики, физики, биологии, химии, географии Сумпосадской образовательной волости</w:t>
      </w:r>
    </w:p>
    <w:p w:rsidR="002D7E05" w:rsidRDefault="00CD1D50" w:rsidP="002D7E05">
      <w:pPr>
        <w:spacing w:after="0" w:line="240" w:lineRule="auto"/>
        <w:jc w:val="center"/>
        <w:rPr>
          <w:b/>
          <w:sz w:val="24"/>
          <w:szCs w:val="24"/>
        </w:rPr>
      </w:pPr>
      <w:r w:rsidRPr="00782A41">
        <w:rPr>
          <w:b/>
          <w:sz w:val="24"/>
          <w:szCs w:val="24"/>
        </w:rPr>
        <w:t xml:space="preserve">Тема «Обеспечение </w:t>
      </w:r>
      <w:proofErr w:type="gramStart"/>
      <w:r w:rsidRPr="00782A41">
        <w:rPr>
          <w:b/>
          <w:sz w:val="24"/>
          <w:szCs w:val="24"/>
        </w:rPr>
        <w:t>обучающихся</w:t>
      </w:r>
      <w:proofErr w:type="gramEnd"/>
      <w:r w:rsidRPr="00782A41">
        <w:rPr>
          <w:b/>
          <w:sz w:val="24"/>
          <w:szCs w:val="24"/>
        </w:rPr>
        <w:t xml:space="preserve"> развивающей интеллекту</w:t>
      </w:r>
      <w:r w:rsidR="002D7E05">
        <w:rPr>
          <w:b/>
          <w:sz w:val="24"/>
          <w:szCs w:val="24"/>
        </w:rPr>
        <w:t xml:space="preserve">альной деятельностью </w:t>
      </w:r>
    </w:p>
    <w:p w:rsidR="00CD1D50" w:rsidRPr="00782A41" w:rsidRDefault="002D7E05" w:rsidP="002D7E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уроках</w:t>
      </w:r>
      <w:r w:rsidR="00CD1D50" w:rsidRPr="00782A41">
        <w:rPr>
          <w:b/>
          <w:sz w:val="24"/>
          <w:szCs w:val="24"/>
        </w:rPr>
        <w:t>»</w:t>
      </w:r>
    </w:p>
    <w:tbl>
      <w:tblPr>
        <w:tblStyle w:val="a7"/>
        <w:tblW w:w="9672" w:type="dxa"/>
        <w:tblInd w:w="-66" w:type="dxa"/>
        <w:tblLayout w:type="fixed"/>
        <w:tblLook w:val="04A0"/>
      </w:tblPr>
      <w:tblGrid>
        <w:gridCol w:w="9672"/>
      </w:tblGrid>
      <w:tr w:rsidR="00CD1D50" w:rsidRPr="00782A41" w:rsidTr="00DF778D">
        <w:trPr>
          <w:trHeight w:val="1387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2D7E05" w:rsidRDefault="002D7E05" w:rsidP="002D7E05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CD1D50" w:rsidRPr="00D05F4A" w:rsidRDefault="00D05F4A" w:rsidP="00D05F4A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D05F4A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232410</wp:posOffset>
                  </wp:positionV>
                  <wp:extent cx="3476625" cy="1762125"/>
                  <wp:effectExtent l="19050" t="0" r="9525" b="0"/>
                  <wp:wrapSquare wrapText="bothSides"/>
                  <wp:docPr id="5" name="Рисунок 2" descr="C:\Users\Владелец\Pictures\2016-12-09меминар х.ф..м. преемственность\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Pictures\2016-12-09меминар х.ф..м. преемственность\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2D7E05" w:rsidRPr="00D05F4A">
              <w:rPr>
                <w:bCs/>
                <w:sz w:val="24"/>
                <w:szCs w:val="24"/>
              </w:rPr>
              <w:t>Участникам встречи</w:t>
            </w:r>
            <w:r w:rsidRPr="00D05F4A">
              <w:rPr>
                <w:bCs/>
                <w:sz w:val="24"/>
                <w:szCs w:val="24"/>
              </w:rPr>
              <w:t>,</w:t>
            </w:r>
            <w:r w:rsidR="002D7E05" w:rsidRPr="00D05F4A">
              <w:rPr>
                <w:bCs/>
                <w:sz w:val="24"/>
                <w:szCs w:val="24"/>
              </w:rPr>
              <w:t xml:space="preserve"> </w:t>
            </w:r>
            <w:r w:rsidR="00CD1D50" w:rsidRPr="00D05F4A">
              <w:rPr>
                <w:bCs/>
                <w:sz w:val="24"/>
                <w:szCs w:val="24"/>
              </w:rPr>
              <w:t xml:space="preserve"> </w:t>
            </w:r>
            <w:r w:rsidRPr="00D05F4A">
              <w:rPr>
                <w:bCs/>
                <w:sz w:val="24"/>
                <w:szCs w:val="24"/>
              </w:rPr>
              <w:t xml:space="preserve">ссылаясь на </w:t>
            </w:r>
            <w:r w:rsidRPr="00D05F4A">
              <w:rPr>
                <w:iCs/>
                <w:sz w:val="24"/>
                <w:szCs w:val="24"/>
              </w:rPr>
              <w:t>определения  Воронцова Алексея Борисовича</w:t>
            </w:r>
            <w:r w:rsidRPr="00D05F4A">
              <w:rPr>
                <w:bCs/>
                <w:sz w:val="24"/>
                <w:szCs w:val="24"/>
              </w:rPr>
              <w:t xml:space="preserve"> и</w:t>
            </w:r>
            <w:r w:rsidRPr="00D05F4A">
              <w:rPr>
                <w:iCs/>
                <w:sz w:val="24"/>
                <w:szCs w:val="24"/>
              </w:rPr>
              <w:t xml:space="preserve"> Даниила Борисовича </w:t>
            </w:r>
            <w:proofErr w:type="spellStart"/>
            <w:r w:rsidRPr="00D05F4A">
              <w:rPr>
                <w:iCs/>
                <w:sz w:val="24"/>
                <w:szCs w:val="24"/>
              </w:rPr>
              <w:t>Эльконина</w:t>
            </w:r>
            <w:proofErr w:type="spellEnd"/>
            <w:r w:rsidRPr="00D05F4A">
              <w:rPr>
                <w:iCs/>
                <w:sz w:val="24"/>
                <w:szCs w:val="24"/>
              </w:rPr>
              <w:t>,  раскрыто</w:t>
            </w:r>
            <w:r w:rsidR="002D7E05" w:rsidRPr="00D05F4A">
              <w:rPr>
                <w:iCs/>
                <w:sz w:val="24"/>
                <w:szCs w:val="24"/>
              </w:rPr>
              <w:t xml:space="preserve"> содержание образовательного события как </w:t>
            </w:r>
            <w:r w:rsidR="002D7E05" w:rsidRPr="00D05F4A">
              <w:rPr>
                <w:bCs/>
                <w:sz w:val="24"/>
                <w:szCs w:val="24"/>
              </w:rPr>
              <w:t xml:space="preserve"> способа «</w:t>
            </w:r>
            <w:r w:rsidR="00C66083">
              <w:rPr>
                <w:bCs/>
                <w:sz w:val="24"/>
                <w:szCs w:val="24"/>
              </w:rPr>
              <w:t>и</w:t>
            </w:r>
            <w:r w:rsidR="002D7E05" w:rsidRPr="00D05F4A">
              <w:rPr>
                <w:bCs/>
                <w:sz w:val="24"/>
                <w:szCs w:val="24"/>
              </w:rPr>
              <w:t xml:space="preserve">нициирования образовательной активности учащихся </w:t>
            </w:r>
            <w:proofErr w:type="spellStart"/>
            <w:r w:rsidR="002D7E05" w:rsidRPr="00D05F4A">
              <w:rPr>
                <w:bCs/>
                <w:sz w:val="24"/>
                <w:szCs w:val="24"/>
              </w:rPr>
              <w:t>деятельностного</w:t>
            </w:r>
            <w:proofErr w:type="spellEnd"/>
            <w:r w:rsidR="002D7E05" w:rsidRPr="00D05F4A">
              <w:rPr>
                <w:bCs/>
                <w:sz w:val="24"/>
                <w:szCs w:val="24"/>
              </w:rPr>
              <w:t xml:space="preserve"> включения в разные формы образовательной коммуникации, интереса к созданию и презентации продукции учебной и внеурочной деятельности»</w:t>
            </w:r>
            <w:r w:rsidRPr="00D05F4A">
              <w:rPr>
                <w:bCs/>
                <w:sz w:val="24"/>
                <w:szCs w:val="24"/>
              </w:rPr>
              <w:t>;</w:t>
            </w:r>
            <w:r w:rsidR="00CD1D50" w:rsidRPr="00D05F4A">
              <w:rPr>
                <w:bCs/>
                <w:sz w:val="24"/>
                <w:szCs w:val="24"/>
              </w:rPr>
              <w:t xml:space="preserve"> основные признаки событийной общности, </w:t>
            </w:r>
            <w:proofErr w:type="spellStart"/>
            <w:r w:rsidR="00CD1D50" w:rsidRPr="00D05F4A">
              <w:rPr>
                <w:bCs/>
                <w:sz w:val="24"/>
                <w:szCs w:val="24"/>
              </w:rPr>
              <w:t>зто</w:t>
            </w:r>
            <w:proofErr w:type="spellEnd"/>
            <w:r w:rsidR="00CD1D50" w:rsidRPr="00D05F4A">
              <w:rPr>
                <w:bCs/>
                <w:sz w:val="24"/>
                <w:szCs w:val="24"/>
              </w:rPr>
              <w:t>:</w:t>
            </w:r>
            <w:r w:rsidR="00CD1D50" w:rsidRPr="00D05F4A">
              <w:rPr>
                <w:sz w:val="24"/>
                <w:szCs w:val="24"/>
              </w:rPr>
              <w:t xml:space="preserve"> целевые ориентиры, сплочение участников вокруг общей для всех значимой темы, идеи, цели;</w:t>
            </w:r>
            <w:proofErr w:type="gramEnd"/>
            <w:r w:rsidR="00CD1D50" w:rsidRPr="00D05F4A">
              <w:rPr>
                <w:sz w:val="24"/>
                <w:szCs w:val="24"/>
              </w:rPr>
              <w:t xml:space="preserve"> принятие друг друга, взаимоотношения, духовная связь; открытый тип отношений, равенство, диалог, толерантность; индивидуальная и групповая рефлексия и т. д.</w:t>
            </w:r>
            <w:r w:rsidRPr="00D05F4A">
              <w:rPr>
                <w:sz w:val="24"/>
                <w:szCs w:val="24"/>
              </w:rPr>
              <w:t>;</w:t>
            </w:r>
            <w:r w:rsidR="00CD1D50" w:rsidRPr="00D05F4A">
              <w:rPr>
                <w:sz w:val="24"/>
                <w:szCs w:val="24"/>
              </w:rPr>
              <w:t xml:space="preserve"> признаки </w:t>
            </w:r>
            <w:r w:rsidR="00CD1D50" w:rsidRPr="00D05F4A">
              <w:rPr>
                <w:bCs/>
                <w:iCs/>
                <w:sz w:val="24"/>
                <w:szCs w:val="24"/>
              </w:rPr>
              <w:t>современного урока</w:t>
            </w:r>
            <w:r w:rsidR="00CD1D50" w:rsidRPr="00D05F4A">
              <w:rPr>
                <w:iCs/>
                <w:sz w:val="24"/>
                <w:szCs w:val="24"/>
              </w:rPr>
              <w:t>:</w:t>
            </w:r>
            <w:r w:rsidR="00CD1D50" w:rsidRPr="00D05F4A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CD1D50" w:rsidRPr="00D05F4A">
              <w:rPr>
                <w:rFonts w:asciiTheme="minorHAnsi" w:hAnsiTheme="minorHAnsi" w:cstheme="minorHAnsi"/>
                <w:iCs/>
                <w:sz w:val="24"/>
                <w:szCs w:val="24"/>
              </w:rPr>
              <w:t>развитие личности ученика в процессе обучения и воспитания;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D1D50" w:rsidRPr="00D05F4A">
              <w:rPr>
                <w:rFonts w:asciiTheme="minorHAnsi" w:hAnsiTheme="minorHAnsi" w:cstheme="minorHAnsi"/>
                <w:iCs/>
                <w:sz w:val="24"/>
                <w:szCs w:val="24"/>
              </w:rPr>
              <w:t>личностно-ориентированный подход;</w:t>
            </w:r>
            <w:r w:rsidRPr="00D05F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1D50" w:rsidRPr="00D05F4A">
              <w:rPr>
                <w:rFonts w:asciiTheme="minorHAnsi" w:hAnsiTheme="minorHAnsi" w:cstheme="minorHAnsi"/>
                <w:iCs/>
                <w:sz w:val="24"/>
                <w:szCs w:val="24"/>
              </w:rPr>
              <w:t>организация урока динамична и вариативна;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CD1D50" w:rsidRPr="00D05F4A">
              <w:rPr>
                <w:rFonts w:asciiTheme="minorHAnsi" w:hAnsiTheme="minorHAnsi" w:cstheme="minorHAnsi"/>
                <w:iCs/>
                <w:sz w:val="24"/>
                <w:szCs w:val="24"/>
              </w:rPr>
              <w:t>использование современных образовательных технологий.</w:t>
            </w:r>
          </w:p>
          <w:p w:rsidR="00CD1D50" w:rsidRPr="00782A41" w:rsidRDefault="00D05F4A" w:rsidP="00DF778D">
            <w:pPr>
              <w:pStyle w:val="a5"/>
              <w:ind w:left="0" w:right="-1"/>
              <w:jc w:val="both"/>
            </w:pPr>
            <w:r>
              <w:t>П</w:t>
            </w:r>
            <w:r w:rsidR="00CD1D50" w:rsidRPr="00782A41">
              <w:t xml:space="preserve">редставлены следующие уроки: </w:t>
            </w:r>
          </w:p>
          <w:p w:rsidR="00CD1D50" w:rsidRPr="00782A41" w:rsidRDefault="00CD1D50" w:rsidP="00CD1D50">
            <w:pPr>
              <w:pStyle w:val="a5"/>
              <w:numPr>
                <w:ilvl w:val="0"/>
                <w:numId w:val="2"/>
              </w:numPr>
              <w:ind w:right="-1"/>
              <w:jc w:val="both"/>
            </w:pPr>
            <w:r w:rsidRPr="00782A41">
              <w:t>урок математики, тема «Нахождение числа по его дроби», 6 класс, Чернявская А. Н.;</w:t>
            </w:r>
          </w:p>
          <w:p w:rsidR="00CD1D50" w:rsidRPr="00782A41" w:rsidRDefault="00CD1D50" w:rsidP="00CD1D50">
            <w:pPr>
              <w:pStyle w:val="a5"/>
              <w:numPr>
                <w:ilvl w:val="0"/>
                <w:numId w:val="2"/>
              </w:numPr>
              <w:ind w:right="-1"/>
              <w:jc w:val="both"/>
            </w:pPr>
            <w:r w:rsidRPr="00782A41">
              <w:t xml:space="preserve">урок географии, тема «Реки и озёра Африки», 7 класс, </w:t>
            </w:r>
            <w:proofErr w:type="spellStart"/>
            <w:r w:rsidRPr="00782A41">
              <w:t>Гайшинцев</w:t>
            </w:r>
            <w:proofErr w:type="spellEnd"/>
            <w:r w:rsidRPr="00782A41">
              <w:t xml:space="preserve"> В. В.; </w:t>
            </w:r>
          </w:p>
          <w:p w:rsidR="00CD1D50" w:rsidRPr="00782A41" w:rsidRDefault="00CD1D50" w:rsidP="00CD1D50">
            <w:pPr>
              <w:pStyle w:val="a5"/>
              <w:numPr>
                <w:ilvl w:val="0"/>
                <w:numId w:val="2"/>
              </w:numPr>
              <w:ind w:right="-1"/>
              <w:jc w:val="both"/>
            </w:pPr>
            <w:r w:rsidRPr="00782A41">
              <w:t>урок физики, тема «Сила трения», 7 класс, Кузнецова Л. Г.;</w:t>
            </w:r>
          </w:p>
          <w:p w:rsidR="00CD1D50" w:rsidRPr="00F672FD" w:rsidRDefault="00CD1D50" w:rsidP="00CD1D50">
            <w:pPr>
              <w:pStyle w:val="a5"/>
              <w:numPr>
                <w:ilvl w:val="0"/>
                <w:numId w:val="2"/>
              </w:numPr>
              <w:ind w:right="-1"/>
              <w:jc w:val="both"/>
            </w:pPr>
            <w:r w:rsidRPr="00782A41">
              <w:t>урок химии, тема «Железо», 9класс, Слесарчук Л. А.</w:t>
            </w:r>
          </w:p>
          <w:p w:rsidR="00CD1D50" w:rsidRPr="00782A41" w:rsidRDefault="00CD1D50" w:rsidP="00DF778D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782A41">
              <w:rPr>
                <w:sz w:val="24"/>
                <w:szCs w:val="24"/>
              </w:rPr>
              <w:t xml:space="preserve">       В ходе анализа уроков коллеги: Титова А. А., Титова О. А., </w:t>
            </w:r>
            <w:proofErr w:type="spellStart"/>
            <w:r w:rsidRPr="00782A41">
              <w:rPr>
                <w:sz w:val="24"/>
                <w:szCs w:val="24"/>
              </w:rPr>
              <w:t>Махилёва</w:t>
            </w:r>
            <w:proofErr w:type="spellEnd"/>
            <w:r w:rsidRPr="00782A41">
              <w:rPr>
                <w:sz w:val="24"/>
                <w:szCs w:val="24"/>
              </w:rPr>
              <w:t xml:space="preserve"> Н. П., </w:t>
            </w:r>
            <w:proofErr w:type="spellStart"/>
            <w:r w:rsidRPr="00782A41">
              <w:rPr>
                <w:sz w:val="24"/>
                <w:szCs w:val="24"/>
              </w:rPr>
              <w:t>Тенхо</w:t>
            </w:r>
            <w:proofErr w:type="spellEnd"/>
            <w:r w:rsidRPr="00782A41">
              <w:rPr>
                <w:sz w:val="24"/>
                <w:szCs w:val="24"/>
              </w:rPr>
              <w:t xml:space="preserve"> О. Н. и др. - отметили: уроки современные, построенные на основании </w:t>
            </w:r>
            <w:proofErr w:type="spellStart"/>
            <w:r w:rsidRPr="00782A41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782A41">
              <w:rPr>
                <w:sz w:val="24"/>
                <w:szCs w:val="24"/>
              </w:rPr>
              <w:t xml:space="preserve"> подхода, направленные на развитие </w:t>
            </w:r>
            <w:r w:rsidRPr="00782A41">
              <w:rPr>
                <w:b/>
                <w:bCs/>
                <w:sz w:val="24"/>
                <w:szCs w:val="24"/>
              </w:rPr>
              <w:t xml:space="preserve"> </w:t>
            </w:r>
            <w:r w:rsidRPr="00782A41">
              <w:rPr>
                <w:bCs/>
                <w:sz w:val="24"/>
                <w:szCs w:val="24"/>
              </w:rPr>
              <w:t xml:space="preserve">интеллектуальной личности обучающихся путём включения их в учебную деятельность. </w:t>
            </w: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  <w:r w:rsidRPr="00782A41">
              <w:rPr>
                <w:sz w:val="24"/>
                <w:szCs w:val="24"/>
              </w:rPr>
              <w:t xml:space="preserve">      Способы, методы и приёмы самые разные: использование </w:t>
            </w:r>
            <w:proofErr w:type="spellStart"/>
            <w:r w:rsidRPr="00782A41">
              <w:rPr>
                <w:sz w:val="24"/>
                <w:szCs w:val="24"/>
              </w:rPr>
              <w:t>разноуровневого</w:t>
            </w:r>
            <w:proofErr w:type="spellEnd"/>
            <w:r w:rsidRPr="00782A41">
              <w:rPr>
                <w:sz w:val="24"/>
                <w:szCs w:val="24"/>
              </w:rPr>
              <w:t xml:space="preserve"> дидактического  материала с посильными заданиями, что  позволило  работать самостоятельно и  создавало успех; были использованы элементы метода учебного исследования; индивидуально-групповые задания, целью которых  явилось  получения новых знаний, информации: практикумы, особенно по математике, которые способствовали закреплению, раскрытию  необходимой полноты знаний по  теме.</w:t>
            </w: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  <w:r w:rsidRPr="00782A41">
              <w:rPr>
                <w:sz w:val="24"/>
                <w:szCs w:val="24"/>
              </w:rPr>
              <w:t xml:space="preserve">        Использование  </w:t>
            </w:r>
            <w:proofErr w:type="spellStart"/>
            <w:proofErr w:type="gramStart"/>
            <w:r w:rsidRPr="00782A41">
              <w:rPr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782A41">
              <w:rPr>
                <w:sz w:val="24"/>
                <w:szCs w:val="24"/>
              </w:rPr>
              <w:t>,  компьютера, интерактивной доски на уроках позволило  более доступно,   наглядно представить учебный материал, а это  стимулировало интерес ребёнка к изучаемому предмету, а также обеспечило совместную  деятельность педагога и ученика. ИКТ использовалась и  в дидактическом плане и др.</w:t>
            </w: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  <w:r w:rsidRPr="00782A41">
              <w:rPr>
                <w:sz w:val="24"/>
                <w:szCs w:val="24"/>
              </w:rPr>
              <w:t xml:space="preserve">Формы самые разные: утверждения, ролевые игры, литературные произведения, научные высказывания,   коллективные творческие дела,  </w:t>
            </w:r>
            <w:proofErr w:type="spellStart"/>
            <w:r w:rsidRPr="00782A41">
              <w:rPr>
                <w:sz w:val="24"/>
                <w:szCs w:val="24"/>
              </w:rPr>
              <w:t>тьюторское</w:t>
            </w:r>
            <w:proofErr w:type="spellEnd"/>
            <w:r w:rsidRPr="00782A41">
              <w:rPr>
                <w:sz w:val="24"/>
                <w:szCs w:val="24"/>
              </w:rPr>
              <w:t xml:space="preserve"> сопровождение как фактор создания образовательной среды для </w:t>
            </w:r>
            <w:proofErr w:type="gramStart"/>
            <w:r w:rsidRPr="00782A41">
              <w:rPr>
                <w:sz w:val="24"/>
                <w:szCs w:val="24"/>
              </w:rPr>
              <w:t>обучающихся</w:t>
            </w:r>
            <w:proofErr w:type="gramEnd"/>
            <w:r w:rsidRPr="00782A41">
              <w:rPr>
                <w:sz w:val="24"/>
                <w:szCs w:val="24"/>
              </w:rPr>
              <w:t xml:space="preserve"> и т. д..</w:t>
            </w: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  <w:r w:rsidRPr="00782A41">
              <w:rPr>
                <w:sz w:val="24"/>
                <w:szCs w:val="24"/>
              </w:rPr>
              <w:t xml:space="preserve">       Немаловажное значение в современном образовании имеет и дифференцированное домашнее задание, где  подход к объёму и содержанию осуществляется с учётом познавательных индивидуальных возможностей и особенностей ученика, особенно учащихся ОВЗ, так как формирование саморазвития детей с общим недоразвитием – задача трудная, требующая внимания и доброжелательности</w:t>
            </w: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  <w:r w:rsidRPr="00782A41">
              <w:rPr>
                <w:sz w:val="24"/>
                <w:szCs w:val="24"/>
              </w:rPr>
              <w:t>Далее работа в предметных группах:</w:t>
            </w:r>
          </w:p>
          <w:p w:rsidR="00CD1D50" w:rsidRDefault="00CD1D50" w:rsidP="00DF778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Титова Е. Т.</w:t>
            </w:r>
          </w:p>
          <w:p w:rsidR="00CD1D50" w:rsidRPr="00782A41" w:rsidRDefault="00CD1D50" w:rsidP="00DF778D">
            <w:pPr>
              <w:ind w:right="-1"/>
              <w:jc w:val="center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  <w:p w:rsidR="00CD1D50" w:rsidRPr="00782A41" w:rsidRDefault="00CD1D50" w:rsidP="00DF778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D1D50" w:rsidRDefault="00CD1D50"/>
    <w:sectPr w:rsidR="00CD1D50" w:rsidSect="009E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CD4"/>
    <w:multiLevelType w:val="hybridMultilevel"/>
    <w:tmpl w:val="8E68B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86758"/>
    <w:multiLevelType w:val="hybridMultilevel"/>
    <w:tmpl w:val="CACEE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3400D"/>
    <w:multiLevelType w:val="hybridMultilevel"/>
    <w:tmpl w:val="F230D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50"/>
    <w:rsid w:val="002D7E05"/>
    <w:rsid w:val="0090143F"/>
    <w:rsid w:val="009E17AF"/>
    <w:rsid w:val="00C66083"/>
    <w:rsid w:val="00CD1D50"/>
    <w:rsid w:val="00D0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D1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1D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D1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2</cp:revision>
  <dcterms:created xsi:type="dcterms:W3CDTF">2016-12-14T11:59:00Z</dcterms:created>
  <dcterms:modified xsi:type="dcterms:W3CDTF">2016-12-14T16:58:00Z</dcterms:modified>
</cp:coreProperties>
</file>